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ED" w:rsidRPr="00F87623" w:rsidRDefault="00ED0116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</w:t>
      </w:r>
      <w:r w:rsidR="006E0E63">
        <w:rPr>
          <w:rFonts w:asciiTheme="minorHAnsi" w:hAnsiTheme="minorHAnsi" w:cstheme="minorHAnsi"/>
          <w:sz w:val="16"/>
          <w:szCs w:val="16"/>
        </w:rPr>
        <w:t>Объявление</w:t>
      </w:r>
      <w:r w:rsidR="00C641DC">
        <w:rPr>
          <w:rFonts w:asciiTheme="minorHAnsi" w:hAnsiTheme="minorHAnsi" w:cstheme="minorHAnsi"/>
          <w:sz w:val="16"/>
          <w:szCs w:val="16"/>
        </w:rPr>
        <w:t xml:space="preserve"> №3</w:t>
      </w:r>
    </w:p>
    <w:p w:rsidR="00787B28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3F41F4" w:rsidRPr="00F87623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22 апреля 2022г.</w:t>
      </w:r>
    </w:p>
    <w:p w:rsidR="0083794B" w:rsidRPr="00F87623" w:rsidRDefault="0083794B" w:rsidP="00343FED">
      <w:pPr>
        <w:rPr>
          <w:rFonts w:asciiTheme="minorHAnsi" w:hAnsiTheme="minorHAnsi" w:cstheme="minorHAnsi"/>
          <w:sz w:val="16"/>
          <w:szCs w:val="16"/>
        </w:rPr>
      </w:pPr>
    </w:p>
    <w:p w:rsidR="00787B28" w:rsidRPr="005662E3" w:rsidRDefault="00787B28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Коммунальное государственное предприятие на праве хозяйственного ведения «Поликлиника№3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>» Управления здравоохранения Восточно-Казахстанской  области, находящееся по адресу: РК, ВКО,</w:t>
      </w:r>
      <w:r w:rsidR="00D10E1E" w:rsidRPr="005662E3">
        <w:rPr>
          <w:rFonts w:asciiTheme="minorHAnsi" w:hAnsiTheme="minorHAnsi" w:cstheme="minorHAnsi"/>
          <w:sz w:val="16"/>
          <w:szCs w:val="16"/>
        </w:rPr>
        <w:t xml:space="preserve"> </w:t>
      </w:r>
      <w:r w:rsidRPr="005662E3">
        <w:rPr>
          <w:rFonts w:asciiTheme="minorHAnsi" w:hAnsiTheme="minorHAnsi" w:cstheme="minorHAnsi"/>
          <w:sz w:val="16"/>
          <w:szCs w:val="16"/>
        </w:rPr>
        <w:t>г.</w:t>
      </w:r>
      <w:r w:rsidR="00D10E1E" w:rsidRPr="005662E3">
        <w:rPr>
          <w:rFonts w:asciiTheme="minorHAnsi" w:hAnsiTheme="minorHAnsi" w:cstheme="minorHAnsi"/>
          <w:sz w:val="16"/>
          <w:szCs w:val="16"/>
        </w:rPr>
        <w:t xml:space="preserve"> </w:t>
      </w:r>
      <w:r w:rsidRPr="005662E3">
        <w:rPr>
          <w:rFonts w:asciiTheme="minorHAnsi" w:hAnsiTheme="minorHAnsi" w:cstheme="minorHAnsi"/>
          <w:sz w:val="16"/>
          <w:szCs w:val="16"/>
        </w:rPr>
        <w:t>Семей, ул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таханова,17 , на основании Постановления Правительс</w:t>
      </w:r>
      <w:r w:rsidR="00D10E1E" w:rsidRPr="005662E3">
        <w:rPr>
          <w:rFonts w:asciiTheme="minorHAnsi" w:hAnsiTheme="minorHAnsi" w:cstheme="minorHAnsi"/>
          <w:sz w:val="16"/>
          <w:szCs w:val="16"/>
        </w:rPr>
        <w:t>т</w:t>
      </w:r>
      <w:r w:rsidRPr="005662E3">
        <w:rPr>
          <w:rFonts w:asciiTheme="minorHAnsi" w:hAnsiTheme="minorHAnsi" w:cstheme="minorHAnsi"/>
          <w:sz w:val="16"/>
          <w:szCs w:val="16"/>
        </w:rPr>
        <w:t xml:space="preserve">ва Республики Казахстан от 4 июня 2021 года №375 Об утверждении Правил организации и проведения закупа лекарственных средств, </w:t>
      </w:r>
      <w:r w:rsidR="00D10E1E" w:rsidRPr="005662E3">
        <w:rPr>
          <w:rFonts w:asciiTheme="minorHAnsi" w:hAnsiTheme="minorHAnsi" w:cstheme="minorHAnsi"/>
          <w:sz w:val="16"/>
          <w:szCs w:val="16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 системе обязательного социального медицинского страхования, фармацевтических услуг и признании утратившими силу некоторых решений Пра</w:t>
      </w:r>
      <w:r w:rsidR="001E5022" w:rsidRPr="005662E3">
        <w:rPr>
          <w:rFonts w:asciiTheme="minorHAnsi" w:hAnsiTheme="minorHAnsi" w:cstheme="minorHAnsi"/>
          <w:sz w:val="16"/>
          <w:szCs w:val="16"/>
        </w:rPr>
        <w:t xml:space="preserve">вительства Республики Казахстан». </w:t>
      </w:r>
      <w:r w:rsidR="00AB694A" w:rsidRPr="005662E3">
        <w:rPr>
          <w:rFonts w:asciiTheme="minorHAnsi" w:hAnsiTheme="minorHAnsi" w:cstheme="minorHAnsi"/>
          <w:sz w:val="16"/>
          <w:szCs w:val="16"/>
        </w:rPr>
        <w:t>Объявления  о проведение закупа способом запроса ценовых предложений</w:t>
      </w:r>
      <w:proofErr w:type="gramStart"/>
      <w:r w:rsidR="00AB694A" w:rsidRPr="005662E3">
        <w:rPr>
          <w:rFonts w:asciiTheme="minorHAnsi" w:hAnsiTheme="minorHAnsi" w:cstheme="minorHAnsi"/>
          <w:sz w:val="16"/>
          <w:szCs w:val="16"/>
        </w:rPr>
        <w:t xml:space="preserve"> .</w:t>
      </w:r>
      <w:proofErr w:type="gramEnd"/>
    </w:p>
    <w:p w:rsidR="007F0FED" w:rsidRPr="005662E3" w:rsidRDefault="007F0FED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                </w:t>
      </w:r>
    </w:p>
    <w:p w:rsidR="007F0FED" w:rsidRPr="005662E3" w:rsidRDefault="007F0FED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="0083794B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Pr="005662E3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Тест-полосы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 xml:space="preserve"> для мочевого анализатора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Aution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Eleven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 AE - 4020 INT (IVD)</w:t>
      </w:r>
    </w:p>
    <w:p w:rsidR="007F0FED" w:rsidRPr="005662E3" w:rsidRDefault="007F0FED" w:rsidP="00343FED">
      <w:pPr>
        <w:rPr>
          <w:rFonts w:asciiTheme="minorHAnsi" w:hAnsiTheme="minorHAnsi" w:cstheme="minorHAnsi"/>
          <w:sz w:val="16"/>
          <w:szCs w:val="16"/>
        </w:rPr>
      </w:pPr>
    </w:p>
    <w:p w:rsidR="0013545C" w:rsidRPr="005662E3" w:rsidRDefault="0013545C" w:rsidP="00343FE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1813"/>
        <w:gridCol w:w="3781"/>
        <w:gridCol w:w="835"/>
        <w:gridCol w:w="1533"/>
        <w:gridCol w:w="982"/>
      </w:tblGrid>
      <w:tr w:rsidR="00B10AE1" w:rsidRPr="005662E3" w:rsidTr="009D6CA0">
        <w:trPr>
          <w:trHeight w:val="384"/>
        </w:trPr>
        <w:tc>
          <w:tcPr>
            <w:tcW w:w="377" w:type="dxa"/>
            <w:shd w:val="clear" w:color="auto" w:fill="auto"/>
            <w:vAlign w:val="center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</w:pPr>
            <w:r w:rsidRPr="005662E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</w:pPr>
            <w:r w:rsidRPr="005662E3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</w:pPr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</w:pPr>
            <w:proofErr w:type="spellStart"/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Ед-цы</w:t>
            </w:r>
            <w:proofErr w:type="spellEnd"/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</w:t>
            </w:r>
            <w:proofErr w:type="spellStart"/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1533" w:type="dxa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zh-CN"/>
              </w:rPr>
            </w:pPr>
            <w:r w:rsidRPr="005662E3">
              <w:rPr>
                <w:rFonts w:asciiTheme="minorHAnsi" w:hAnsiTheme="minorHAnsi" w:cstheme="minorHAnsi"/>
                <w:b/>
                <w:sz w:val="16"/>
                <w:szCs w:val="16"/>
              </w:rPr>
              <w:t>Цена в тенге</w:t>
            </w:r>
          </w:p>
        </w:tc>
        <w:tc>
          <w:tcPr>
            <w:tcW w:w="982" w:type="dxa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662E3">
              <w:rPr>
                <w:rFonts w:asciiTheme="minorHAnsi" w:hAnsiTheme="minorHAnsi" w:cstheme="minorHAnsi"/>
                <w:b/>
                <w:sz w:val="16"/>
                <w:szCs w:val="16"/>
                <w:lang w:val="kk-KZ"/>
              </w:rPr>
              <w:t>Кол-во</w:t>
            </w:r>
          </w:p>
        </w:tc>
      </w:tr>
      <w:tr w:rsidR="00B10AE1" w:rsidRPr="005662E3" w:rsidTr="009D6CA0">
        <w:trPr>
          <w:trHeight w:val="641"/>
        </w:trPr>
        <w:tc>
          <w:tcPr>
            <w:tcW w:w="377" w:type="dxa"/>
            <w:shd w:val="clear" w:color="auto" w:fill="auto"/>
            <w:vAlign w:val="center"/>
          </w:tcPr>
          <w:p w:rsidR="00B10AE1" w:rsidRPr="005662E3" w:rsidRDefault="00B10AE1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B10AE1" w:rsidRPr="005662E3" w:rsidRDefault="00CA4664" w:rsidP="00EB01D2">
            <w:pPr>
              <w:suppressAutoHyphens/>
              <w:snapToGrid w:val="0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proofErr w:type="gram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Тест-полоски</w:t>
            </w:r>
            <w:proofErr w:type="gram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для мочевых исследований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10AE1" w:rsidRPr="005662E3" w:rsidRDefault="009D6CA0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proofErr w:type="gram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Тест-полосы</w:t>
            </w:r>
            <w:proofErr w:type="gram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для мочевых исследований на анализаторе. Фасовка: не менее 100 </w:t>
            </w:r>
            <w:proofErr w:type="gram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тест-полосок</w:t>
            </w:r>
            <w:proofErr w:type="gram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в одной тубе. Определение не менее 10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аналитов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. Время определения результата по всем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аналитам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не более 60 секунд. Строгая последовательность расположения тестовых зон по каждому определяемому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аналиту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.  Каждая полоска должна оснащаться идентификационной зоной для совместимости с анализатором. Высокая чувствительность при определении каждого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аналита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. Диапазоны определения: глюкоза 50-1000 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, белок15-1000 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, билирубин  0.5 - 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уробилиноген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 2-8 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, рН5-9, удельный вес</w:t>
            </w:r>
            <w:proofErr w:type="gram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proofErr w:type="gram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.000 – 1.030, кровь (гемоглобин)  0.03 – 1.0мг/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, кетоны  5-150 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, нитриты 0.08 – 0.5 мг/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дл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 xml:space="preserve">, лейкоциты 25-300 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Leu</w:t>
            </w:r>
            <w:proofErr w:type="spellEnd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5662E3">
              <w:rPr>
                <w:rFonts w:asciiTheme="minorHAnsi" w:hAnsiTheme="minorHAnsi" w:cstheme="minorHAnsi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B10AE1" w:rsidRPr="005662E3" w:rsidRDefault="009D6CA0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5662E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упаковка</w:t>
            </w:r>
          </w:p>
        </w:tc>
        <w:tc>
          <w:tcPr>
            <w:tcW w:w="1533" w:type="dxa"/>
          </w:tcPr>
          <w:p w:rsidR="00B10AE1" w:rsidRPr="005662E3" w:rsidRDefault="009D6CA0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5662E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19000</w:t>
            </w:r>
          </w:p>
        </w:tc>
        <w:tc>
          <w:tcPr>
            <w:tcW w:w="982" w:type="dxa"/>
          </w:tcPr>
          <w:p w:rsidR="00B10AE1" w:rsidRPr="005662E3" w:rsidRDefault="00E9260F" w:rsidP="00EB01D2">
            <w:pPr>
              <w:suppressAutoHyphens/>
              <w:snapToGri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</w:pPr>
            <w:r w:rsidRPr="005662E3">
              <w:rPr>
                <w:rFonts w:asciiTheme="minorHAnsi" w:eastAsia="Times New Roman" w:hAnsiTheme="minorHAnsi" w:cstheme="minorHAnsi"/>
                <w:sz w:val="16"/>
                <w:szCs w:val="16"/>
                <w:lang w:eastAsia="zh-CN"/>
              </w:rPr>
              <w:t>50</w:t>
            </w:r>
          </w:p>
        </w:tc>
      </w:tr>
    </w:tbl>
    <w:p w:rsidR="00F3075B" w:rsidRPr="005662E3" w:rsidRDefault="0066008F" w:rsidP="00343FED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 </w:t>
      </w:r>
    </w:p>
    <w:p w:rsidR="00E9260F" w:rsidRDefault="00D05E86" w:rsidP="00343FE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</w:t>
      </w:r>
    </w:p>
    <w:p w:rsidR="00887C61" w:rsidRPr="005662E3" w:rsidRDefault="00887C61" w:rsidP="00887C61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Товар должен быть доставлен: РК, ВКО,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, ул.Стаханова,17    КГП  на ПХВ « Поликлиника№3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г.Семей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>»</w:t>
      </w:r>
    </w:p>
    <w:p w:rsidR="00887C61" w:rsidRPr="005662E3" w:rsidRDefault="00887C61" w:rsidP="00887C61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 xml:space="preserve">Склад  ,  место предоставления (приема) документов:  </w:t>
      </w: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>, ул.Стаханова,17      «Бухгалтерия»</w:t>
      </w:r>
    </w:p>
    <w:p w:rsidR="00887C61" w:rsidRPr="005662E3" w:rsidRDefault="00887C61" w:rsidP="00887C61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>Окончательный срок подачи ценовых предложений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 xml:space="preserve">  до 17 часов  00 минут «29»  апреля 2022   года по адресу:</w:t>
      </w:r>
    </w:p>
    <w:p w:rsidR="00887C61" w:rsidRPr="005662E3" w:rsidRDefault="00887C61" w:rsidP="00887C61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5662E3">
        <w:rPr>
          <w:rFonts w:asciiTheme="minorHAnsi" w:hAnsiTheme="minorHAnsi" w:cstheme="minorHAnsi"/>
          <w:sz w:val="16"/>
          <w:szCs w:val="16"/>
        </w:rPr>
        <w:t>г</w:t>
      </w:r>
      <w:proofErr w:type="gramStart"/>
      <w:r w:rsidRPr="005662E3">
        <w:rPr>
          <w:rFonts w:asciiTheme="minorHAnsi" w:hAnsiTheme="minorHAnsi" w:cstheme="minorHAnsi"/>
          <w:sz w:val="16"/>
          <w:szCs w:val="16"/>
        </w:rPr>
        <w:t>.С</w:t>
      </w:r>
      <w:proofErr w:type="gramEnd"/>
      <w:r w:rsidRPr="005662E3">
        <w:rPr>
          <w:rFonts w:asciiTheme="minorHAnsi" w:hAnsiTheme="minorHAnsi" w:cstheme="minorHAnsi"/>
          <w:sz w:val="16"/>
          <w:szCs w:val="16"/>
        </w:rPr>
        <w:t>емей</w:t>
      </w:r>
      <w:proofErr w:type="spellEnd"/>
      <w:r w:rsidRPr="005662E3">
        <w:rPr>
          <w:rFonts w:asciiTheme="minorHAnsi" w:hAnsiTheme="minorHAnsi" w:cstheme="minorHAnsi"/>
          <w:sz w:val="16"/>
          <w:szCs w:val="16"/>
        </w:rPr>
        <w:t xml:space="preserve">, ул.Стаханова,17      «Бухгалтерия». </w:t>
      </w:r>
    </w:p>
    <w:p w:rsidR="00887C61" w:rsidRPr="005662E3" w:rsidRDefault="00887C61" w:rsidP="00887C61">
      <w:pPr>
        <w:rPr>
          <w:rFonts w:asciiTheme="minorHAnsi" w:hAnsiTheme="minorHAnsi" w:cstheme="minorHAnsi"/>
          <w:sz w:val="16"/>
          <w:szCs w:val="16"/>
        </w:rPr>
      </w:pPr>
      <w:r w:rsidRPr="005662E3">
        <w:rPr>
          <w:rFonts w:asciiTheme="minorHAnsi" w:hAnsiTheme="minorHAnsi" w:cstheme="minorHAnsi"/>
          <w:sz w:val="16"/>
          <w:szCs w:val="16"/>
        </w:rPr>
        <w:t>Дополнительную информацию и справку можно получить по телефону: 87222-318732</w:t>
      </w:r>
    </w:p>
    <w:p w:rsidR="00887C61" w:rsidRPr="005662E3" w:rsidRDefault="00887C61" w:rsidP="00887C61">
      <w:pPr>
        <w:rPr>
          <w:rFonts w:asciiTheme="minorHAnsi" w:hAnsiTheme="minorHAnsi" w:cstheme="minorHAnsi"/>
          <w:sz w:val="16"/>
          <w:szCs w:val="16"/>
        </w:rPr>
      </w:pPr>
    </w:p>
    <w:p w:rsidR="00D05E86" w:rsidRDefault="00D05E86" w:rsidP="00343FED">
      <w:pPr>
        <w:rPr>
          <w:rFonts w:asciiTheme="minorHAnsi" w:hAnsiTheme="minorHAnsi" w:cstheme="minorHAnsi"/>
          <w:sz w:val="16"/>
          <w:szCs w:val="16"/>
        </w:rPr>
      </w:pPr>
    </w:p>
    <w:p w:rsidR="00D05E86" w:rsidRDefault="00D05E86" w:rsidP="00343FED">
      <w:pPr>
        <w:rPr>
          <w:rFonts w:asciiTheme="minorHAnsi" w:hAnsiTheme="minorHAnsi" w:cstheme="minorHAnsi"/>
          <w:sz w:val="16"/>
          <w:szCs w:val="16"/>
        </w:rPr>
      </w:pPr>
    </w:p>
    <w:p w:rsidR="004175C2" w:rsidRDefault="00D05E86" w:rsidP="00D05E8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</w:t>
      </w:r>
      <w:r w:rsidRPr="00F87623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  </w:t>
      </w: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887C61" w:rsidRDefault="00887C61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</w:p>
    <w:p w:rsidR="004175C2" w:rsidRDefault="004175C2" w:rsidP="00D05E86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41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6865"/>
    <w:multiLevelType w:val="hybridMultilevel"/>
    <w:tmpl w:val="82BA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B1606"/>
    <w:multiLevelType w:val="hybridMultilevel"/>
    <w:tmpl w:val="AF7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223AD"/>
    <w:multiLevelType w:val="hybridMultilevel"/>
    <w:tmpl w:val="734A7BC4"/>
    <w:lvl w:ilvl="0" w:tplc="42982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7" w:hanging="360"/>
      </w:pPr>
    </w:lvl>
    <w:lvl w:ilvl="2" w:tplc="0419001B" w:tentative="1">
      <w:start w:val="1"/>
      <w:numFmt w:val="lowerRoman"/>
      <w:lvlText w:val="%3."/>
      <w:lvlJc w:val="right"/>
      <w:pPr>
        <w:ind w:left="1377" w:hanging="180"/>
      </w:pPr>
    </w:lvl>
    <w:lvl w:ilvl="3" w:tplc="0419000F" w:tentative="1">
      <w:start w:val="1"/>
      <w:numFmt w:val="decimal"/>
      <w:lvlText w:val="%4."/>
      <w:lvlJc w:val="left"/>
      <w:pPr>
        <w:ind w:left="2097" w:hanging="360"/>
      </w:pPr>
    </w:lvl>
    <w:lvl w:ilvl="4" w:tplc="04190019" w:tentative="1">
      <w:start w:val="1"/>
      <w:numFmt w:val="lowerLetter"/>
      <w:lvlText w:val="%5."/>
      <w:lvlJc w:val="left"/>
      <w:pPr>
        <w:ind w:left="2817" w:hanging="360"/>
      </w:pPr>
    </w:lvl>
    <w:lvl w:ilvl="5" w:tplc="0419001B" w:tentative="1">
      <w:start w:val="1"/>
      <w:numFmt w:val="lowerRoman"/>
      <w:lvlText w:val="%6."/>
      <w:lvlJc w:val="right"/>
      <w:pPr>
        <w:ind w:left="3537" w:hanging="180"/>
      </w:pPr>
    </w:lvl>
    <w:lvl w:ilvl="6" w:tplc="0419000F" w:tentative="1">
      <w:start w:val="1"/>
      <w:numFmt w:val="decimal"/>
      <w:lvlText w:val="%7."/>
      <w:lvlJc w:val="left"/>
      <w:pPr>
        <w:ind w:left="4257" w:hanging="360"/>
      </w:pPr>
    </w:lvl>
    <w:lvl w:ilvl="7" w:tplc="04190019" w:tentative="1">
      <w:start w:val="1"/>
      <w:numFmt w:val="lowerLetter"/>
      <w:lvlText w:val="%8."/>
      <w:lvlJc w:val="left"/>
      <w:pPr>
        <w:ind w:left="4977" w:hanging="360"/>
      </w:pPr>
    </w:lvl>
    <w:lvl w:ilvl="8" w:tplc="0419001B" w:tentative="1">
      <w:start w:val="1"/>
      <w:numFmt w:val="lowerRoman"/>
      <w:lvlText w:val="%9."/>
      <w:lvlJc w:val="right"/>
      <w:pPr>
        <w:ind w:left="56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8B"/>
    <w:rsid w:val="00015DD4"/>
    <w:rsid w:val="00071F03"/>
    <w:rsid w:val="000A7E1E"/>
    <w:rsid w:val="000D6EEB"/>
    <w:rsid w:val="000E519A"/>
    <w:rsid w:val="00125CEA"/>
    <w:rsid w:val="0013545C"/>
    <w:rsid w:val="001B41DC"/>
    <w:rsid w:val="001C1209"/>
    <w:rsid w:val="001E5022"/>
    <w:rsid w:val="002034D0"/>
    <w:rsid w:val="00216904"/>
    <w:rsid w:val="00250B33"/>
    <w:rsid w:val="00264B99"/>
    <w:rsid w:val="002E1ABB"/>
    <w:rsid w:val="00314540"/>
    <w:rsid w:val="00325B37"/>
    <w:rsid w:val="00340092"/>
    <w:rsid w:val="00343FED"/>
    <w:rsid w:val="00354CA3"/>
    <w:rsid w:val="00366421"/>
    <w:rsid w:val="003E5006"/>
    <w:rsid w:val="003F3CFF"/>
    <w:rsid w:val="003F41F4"/>
    <w:rsid w:val="00410013"/>
    <w:rsid w:val="004153D2"/>
    <w:rsid w:val="004175C2"/>
    <w:rsid w:val="00417623"/>
    <w:rsid w:val="00421A9C"/>
    <w:rsid w:val="004227E4"/>
    <w:rsid w:val="00460A7F"/>
    <w:rsid w:val="0046767E"/>
    <w:rsid w:val="004921D4"/>
    <w:rsid w:val="004A32ED"/>
    <w:rsid w:val="004C784A"/>
    <w:rsid w:val="004D6E8C"/>
    <w:rsid w:val="004D70C3"/>
    <w:rsid w:val="0055498F"/>
    <w:rsid w:val="005654C8"/>
    <w:rsid w:val="005662E3"/>
    <w:rsid w:val="005F3B50"/>
    <w:rsid w:val="0063446C"/>
    <w:rsid w:val="0063617B"/>
    <w:rsid w:val="00643659"/>
    <w:rsid w:val="0066008F"/>
    <w:rsid w:val="006814C2"/>
    <w:rsid w:val="006A00E7"/>
    <w:rsid w:val="006A1D74"/>
    <w:rsid w:val="006D6549"/>
    <w:rsid w:val="006E0E63"/>
    <w:rsid w:val="006F58CD"/>
    <w:rsid w:val="007170CF"/>
    <w:rsid w:val="0073759E"/>
    <w:rsid w:val="00783316"/>
    <w:rsid w:val="00787B28"/>
    <w:rsid w:val="007B037F"/>
    <w:rsid w:val="007F0FED"/>
    <w:rsid w:val="00806042"/>
    <w:rsid w:val="0083794B"/>
    <w:rsid w:val="0085184B"/>
    <w:rsid w:val="00867E37"/>
    <w:rsid w:val="00880916"/>
    <w:rsid w:val="00887C61"/>
    <w:rsid w:val="0089495A"/>
    <w:rsid w:val="008B2428"/>
    <w:rsid w:val="008C74CB"/>
    <w:rsid w:val="008E4DCA"/>
    <w:rsid w:val="009466BB"/>
    <w:rsid w:val="009B7622"/>
    <w:rsid w:val="009D6CA0"/>
    <w:rsid w:val="009E196F"/>
    <w:rsid w:val="009F4B75"/>
    <w:rsid w:val="00A17739"/>
    <w:rsid w:val="00A66913"/>
    <w:rsid w:val="00A74DC0"/>
    <w:rsid w:val="00AB694A"/>
    <w:rsid w:val="00B10AE1"/>
    <w:rsid w:val="00B97978"/>
    <w:rsid w:val="00BB3F85"/>
    <w:rsid w:val="00BD3D1F"/>
    <w:rsid w:val="00BE274C"/>
    <w:rsid w:val="00C641DC"/>
    <w:rsid w:val="00C70F7F"/>
    <w:rsid w:val="00CA4664"/>
    <w:rsid w:val="00D05E86"/>
    <w:rsid w:val="00D10E1E"/>
    <w:rsid w:val="00D20B3B"/>
    <w:rsid w:val="00D32A7C"/>
    <w:rsid w:val="00D779E1"/>
    <w:rsid w:val="00DC7976"/>
    <w:rsid w:val="00DD7170"/>
    <w:rsid w:val="00DE6001"/>
    <w:rsid w:val="00E04F48"/>
    <w:rsid w:val="00E05568"/>
    <w:rsid w:val="00E3275E"/>
    <w:rsid w:val="00E4308B"/>
    <w:rsid w:val="00E51614"/>
    <w:rsid w:val="00E53FC2"/>
    <w:rsid w:val="00E74F9C"/>
    <w:rsid w:val="00E9260F"/>
    <w:rsid w:val="00EA71E7"/>
    <w:rsid w:val="00EC6299"/>
    <w:rsid w:val="00ED0116"/>
    <w:rsid w:val="00EF7ED4"/>
    <w:rsid w:val="00F0661A"/>
    <w:rsid w:val="00F3075B"/>
    <w:rsid w:val="00F60390"/>
    <w:rsid w:val="00F87623"/>
    <w:rsid w:val="00FD09D5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66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F06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F06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F06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99"/>
    <w:qFormat/>
    <w:rsid w:val="00F0661A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F0661A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A6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121</cp:revision>
  <dcterms:created xsi:type="dcterms:W3CDTF">2022-04-13T09:32:00Z</dcterms:created>
  <dcterms:modified xsi:type="dcterms:W3CDTF">2022-04-22T11:38:00Z</dcterms:modified>
</cp:coreProperties>
</file>